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C94C6" w14:textId="1D883E93" w:rsidR="005B2E25" w:rsidRPr="005B2E25" w:rsidRDefault="00101270" w:rsidP="00C00F7A">
      <w:pPr>
        <w:pStyle w:val="a3"/>
        <w:jc w:val="both"/>
        <w:rPr>
          <w:lang w:val="kk-KZ"/>
        </w:rPr>
      </w:pPr>
      <w:r>
        <w:t xml:space="preserve">                                                                                            </w:t>
      </w:r>
      <w:r w:rsidR="005B2E25" w:rsidRPr="005B2E25">
        <w:t xml:space="preserve">Приложение </w:t>
      </w:r>
      <w:r w:rsidR="00D906D8">
        <w:t>2</w:t>
      </w:r>
      <w:r>
        <w:t xml:space="preserve"> к приказу </w:t>
      </w:r>
      <w:r w:rsidR="00C00F7A">
        <w:t xml:space="preserve">                                                                                                   </w:t>
      </w:r>
    </w:p>
    <w:p w14:paraId="5E245BFA" w14:textId="77777777" w:rsidR="005B2E25" w:rsidRPr="005B2E25" w:rsidRDefault="005B2E25" w:rsidP="005B2E25">
      <w:pPr>
        <w:pStyle w:val="a3"/>
      </w:pPr>
    </w:p>
    <w:p w14:paraId="33E95CF7" w14:textId="77777777" w:rsidR="00C00F7A" w:rsidRDefault="00C00F7A" w:rsidP="005B2E25">
      <w:pPr>
        <w:pStyle w:val="a3"/>
        <w:jc w:val="both"/>
        <w:rPr>
          <w:b/>
          <w:bCs/>
        </w:rPr>
      </w:pPr>
      <w:bookmarkStart w:id="0" w:name="_GoBack"/>
      <w:bookmarkEnd w:id="0"/>
    </w:p>
    <w:p w14:paraId="1AA02CBA" w14:textId="77777777" w:rsidR="00E4317E" w:rsidRDefault="005B2E25" w:rsidP="00E4317E">
      <w:pPr>
        <w:pStyle w:val="a3"/>
        <w:jc w:val="center"/>
      </w:pPr>
      <w:r w:rsidRPr="005B2E25">
        <w:rPr>
          <w:b/>
          <w:bCs/>
        </w:rPr>
        <w:t xml:space="preserve">Форма, содержание и элементы защиты учетно-контрольной марки </w:t>
      </w:r>
      <w:r w:rsidRPr="005B2E25">
        <w:rPr>
          <w:b/>
          <w:bCs/>
        </w:rPr>
        <w:br/>
        <w:t>на алкогольную продукцию</w:t>
      </w:r>
      <w:r w:rsidR="00B91207">
        <w:rPr>
          <w:b/>
          <w:bCs/>
        </w:rPr>
        <w:t>,</w:t>
      </w:r>
      <w:r w:rsidR="00B91207" w:rsidRPr="00B91207">
        <w:t xml:space="preserve"> </w:t>
      </w:r>
      <w:r w:rsidR="00B91207" w:rsidRPr="00B91207">
        <w:rPr>
          <w:b/>
          <w:bCs/>
        </w:rPr>
        <w:t>за исключением вина наливом (виноматериала), пива и пивного напитка</w:t>
      </w:r>
      <w:r w:rsidR="00E4317E" w:rsidRPr="00E4317E">
        <w:t xml:space="preserve"> </w:t>
      </w:r>
    </w:p>
    <w:p w14:paraId="0DE08981" w14:textId="77777777" w:rsidR="00E4317E" w:rsidRDefault="00E4317E" w:rsidP="00E4317E">
      <w:pPr>
        <w:pStyle w:val="a3"/>
        <w:jc w:val="center"/>
      </w:pPr>
    </w:p>
    <w:p w14:paraId="7A07DA99" w14:textId="77777777" w:rsidR="005B2E25" w:rsidRPr="005B2E25" w:rsidRDefault="00E4317E" w:rsidP="00E4317E">
      <w:pPr>
        <w:pStyle w:val="a3"/>
        <w:jc w:val="center"/>
        <w:rPr>
          <w:b/>
          <w:bCs/>
        </w:rPr>
      </w:pPr>
      <w:r>
        <w:t xml:space="preserve">                                                                                    </w:t>
      </w:r>
      <w:r w:rsidRPr="005B2E25">
        <w:t>формат 65*17 мм</w:t>
      </w:r>
    </w:p>
    <w:p w14:paraId="1A5A1D64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0E2637E8" w14:textId="77777777" w:rsidR="005B2E25" w:rsidRPr="005B2E25" w:rsidRDefault="005B2E25" w:rsidP="00E4317E">
      <w:pPr>
        <w:pStyle w:val="a3"/>
        <w:jc w:val="center"/>
        <w:rPr>
          <w:b/>
          <w:bCs/>
        </w:rPr>
      </w:pPr>
      <w:r w:rsidRPr="005B2E25">
        <w:rPr>
          <w:b/>
          <w:bCs/>
        </w:rPr>
        <w:t>Учетно-контрольная марка для алкогольной продукции</w:t>
      </w:r>
    </w:p>
    <w:p w14:paraId="6B3B8A0F" w14:textId="77777777" w:rsidR="005B2E25" w:rsidRPr="005B2E25" w:rsidRDefault="005B2E25" w:rsidP="00E4317E">
      <w:pPr>
        <w:pStyle w:val="a3"/>
        <w:jc w:val="center"/>
        <w:rPr>
          <w:b/>
          <w:bCs/>
        </w:rPr>
      </w:pPr>
      <w:r w:rsidRPr="005B2E25">
        <w:rPr>
          <w:b/>
          <w:bCs/>
        </w:rPr>
        <w:t>отечественного производства</w:t>
      </w:r>
    </w:p>
    <w:p w14:paraId="662C45ED" w14:textId="77777777" w:rsidR="005B2E25" w:rsidRPr="005B2E25" w:rsidRDefault="005B2E25" w:rsidP="005B2E25">
      <w:pPr>
        <w:pStyle w:val="a3"/>
        <w:jc w:val="both"/>
      </w:pPr>
    </w:p>
    <w:p w14:paraId="4B838544" w14:textId="77777777" w:rsidR="005B2E25" w:rsidRPr="005B2E25" w:rsidRDefault="005B2E25" w:rsidP="005B2E25">
      <w:pPr>
        <w:pStyle w:val="a3"/>
        <w:jc w:val="both"/>
      </w:pPr>
      <w:r w:rsidRPr="005B2E25">
        <w:rPr>
          <w:noProof/>
        </w:rPr>
        <w:drawing>
          <wp:inline distT="0" distB="0" distL="0" distR="0" wp14:anchorId="79725A3A" wp14:editId="32FC5F3A">
            <wp:extent cx="5857875" cy="5286375"/>
            <wp:effectExtent l="0" t="0" r="9525" b="9525"/>
            <wp:docPr id="1" name="Рисунок 1" descr="http://10.61.42.188/files/1490/18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490/18/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C5853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7BF51ABA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050F42B7" w14:textId="77777777" w:rsidR="00E4317E" w:rsidRDefault="00E4317E" w:rsidP="005B2E25">
      <w:pPr>
        <w:pStyle w:val="a3"/>
        <w:jc w:val="both"/>
        <w:rPr>
          <w:b/>
          <w:bCs/>
        </w:rPr>
      </w:pPr>
    </w:p>
    <w:p w14:paraId="357F24BF" w14:textId="77777777" w:rsidR="00E4317E" w:rsidRDefault="00E4317E" w:rsidP="005B2E25">
      <w:pPr>
        <w:pStyle w:val="a3"/>
        <w:jc w:val="both"/>
        <w:rPr>
          <w:b/>
          <w:bCs/>
        </w:rPr>
      </w:pPr>
    </w:p>
    <w:p w14:paraId="69B18B0D" w14:textId="77777777" w:rsidR="00E4317E" w:rsidRDefault="00E4317E" w:rsidP="005B2E25">
      <w:pPr>
        <w:pStyle w:val="a3"/>
        <w:jc w:val="both"/>
        <w:rPr>
          <w:b/>
          <w:bCs/>
        </w:rPr>
      </w:pPr>
    </w:p>
    <w:p w14:paraId="5B305F7E" w14:textId="77777777" w:rsidR="005B2E25" w:rsidRPr="005B2E25" w:rsidRDefault="005B2E25" w:rsidP="00E4317E">
      <w:pPr>
        <w:pStyle w:val="a3"/>
        <w:jc w:val="center"/>
        <w:rPr>
          <w:b/>
          <w:bCs/>
        </w:rPr>
      </w:pPr>
      <w:r w:rsidRPr="005B2E25">
        <w:rPr>
          <w:b/>
          <w:bCs/>
        </w:rPr>
        <w:lastRenderedPageBreak/>
        <w:t>Учетно-контрольная марка для ввозимой алкогольной продукции</w:t>
      </w:r>
    </w:p>
    <w:p w14:paraId="69CC4295" w14:textId="77777777" w:rsidR="005B2E25" w:rsidRPr="005B2E25" w:rsidRDefault="005B2E25" w:rsidP="005B2E25">
      <w:pPr>
        <w:pStyle w:val="a3"/>
        <w:jc w:val="both"/>
      </w:pPr>
    </w:p>
    <w:p w14:paraId="5C2337DA" w14:textId="77777777" w:rsidR="005B2E25" w:rsidRPr="005B2E25" w:rsidRDefault="005B2E25" w:rsidP="005B2E25">
      <w:pPr>
        <w:pStyle w:val="a3"/>
        <w:jc w:val="both"/>
      </w:pPr>
    </w:p>
    <w:p w14:paraId="4E228B59" w14:textId="77777777" w:rsidR="005B2E25" w:rsidRPr="005B2E25" w:rsidRDefault="005B2E25" w:rsidP="005B2E25">
      <w:pPr>
        <w:pStyle w:val="a3"/>
        <w:jc w:val="both"/>
      </w:pPr>
      <w:r w:rsidRPr="005B2E25">
        <w:rPr>
          <w:noProof/>
        </w:rPr>
        <w:drawing>
          <wp:inline distT="0" distB="0" distL="0" distR="0" wp14:anchorId="16DE0D2A" wp14:editId="5FABB69C">
            <wp:extent cx="5857875" cy="5353050"/>
            <wp:effectExtent l="0" t="0" r="9525" b="0"/>
            <wp:docPr id="2" name="Рисунок 2" descr="http://10.61.42.188/files/1490/18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0.61.42.188/files/1490/18/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8B76A" w14:textId="77777777" w:rsidR="005B2E25" w:rsidRPr="005B2E25" w:rsidRDefault="005B2E25" w:rsidP="005B2E25">
      <w:pPr>
        <w:pStyle w:val="a3"/>
      </w:pPr>
    </w:p>
    <w:p w14:paraId="66B12E6E" w14:textId="77777777" w:rsidR="005B2E25" w:rsidRDefault="005B2E25" w:rsidP="005B2E25">
      <w:pPr>
        <w:pStyle w:val="a3"/>
        <w:jc w:val="both"/>
        <w:rPr>
          <w:color w:val="auto"/>
        </w:rPr>
      </w:pPr>
    </w:p>
    <w:p w14:paraId="364F1265" w14:textId="77777777" w:rsidR="005B2E25" w:rsidRDefault="005B2E25" w:rsidP="005B2E25">
      <w:pPr>
        <w:pStyle w:val="a3"/>
        <w:jc w:val="both"/>
        <w:rPr>
          <w:color w:val="auto"/>
        </w:rPr>
      </w:pPr>
    </w:p>
    <w:p w14:paraId="12817DC4" w14:textId="77777777" w:rsidR="005B2E25" w:rsidRDefault="005B2E25" w:rsidP="00FB685D">
      <w:pPr>
        <w:pStyle w:val="a3"/>
        <w:ind w:left="4956"/>
        <w:jc w:val="center"/>
        <w:rPr>
          <w:color w:val="auto"/>
        </w:rPr>
      </w:pPr>
    </w:p>
    <w:p w14:paraId="066AC3AA" w14:textId="77777777" w:rsidR="00915D5D" w:rsidRPr="00915D5D" w:rsidRDefault="00915D5D" w:rsidP="00915D5D">
      <w:pPr>
        <w:spacing w:after="0" w:line="240" w:lineRule="auto"/>
        <w:ind w:left="42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0F70C" w14:textId="77777777" w:rsidR="00BB0CE1" w:rsidRDefault="00BB0CE1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B0CE1" w:rsidSect="00B915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6FA19" w16cex:dateUtc="2025-08-13T06:48:00Z"/>
  <w16cex:commentExtensible w16cex:durableId="2C4DCB9E" w16cex:dateUtc="2025-08-18T10:56:00Z"/>
  <w16cex:commentExtensible w16cex:durableId="2C4DCD56" w16cex:dateUtc="2025-08-18T11:03:00Z"/>
  <w16cex:commentExtensible w16cex:durableId="2C4DCD91" w16cex:dateUtc="2025-08-18T11:04:00Z"/>
  <w16cex:commentExtensible w16cex:durableId="2C4DCDAF" w16cex:dateUtc="2025-08-18T11:05:00Z"/>
  <w16cex:commentExtensible w16cex:durableId="2C4DCDE3" w16cex:dateUtc="2025-08-18T11:05:00Z"/>
  <w16cex:commentExtensible w16cex:durableId="2C4DD6A4" w16cex:dateUtc="2025-08-18T11:43:00Z"/>
  <w16cex:commentExtensible w16cex:durableId="2C46FBA1" w16cex:dateUtc="2025-08-13T06:55:00Z"/>
  <w16cex:commentExtensible w16cex:durableId="2C46FBA5" w16cex:dateUtc="2025-08-13T06:55:00Z"/>
  <w16cex:commentExtensible w16cex:durableId="2C46FBAC" w16cex:dateUtc="2025-08-13T06:55:00Z"/>
  <w16cex:commentExtensible w16cex:durableId="2C46FBEF" w16cex:dateUtc="2025-08-13T06:56:00Z"/>
  <w16cex:commentExtensible w16cex:durableId="2C46FBCF" w16cex:dateUtc="2025-08-13T06:55:00Z"/>
  <w16cex:commentExtensible w16cex:durableId="2C46FC3E" w16cex:dateUtc="2025-08-13T06:57:00Z"/>
  <w16cex:commentExtensible w16cex:durableId="2C4DD837" w16cex:dateUtc="2025-08-18T11:49:00Z"/>
  <w16cex:commentExtensible w16cex:durableId="2C46FC77" w16cex:dateUtc="2025-08-13T06:58:00Z"/>
  <w16cex:commentExtensible w16cex:durableId="2C46FCBF" w16cex:dateUtc="2025-08-13T06:59:00Z"/>
  <w16cex:commentExtensible w16cex:durableId="2C46FD6D" w16cex:dateUtc="2025-08-13T07:02:00Z"/>
  <w16cex:commentExtensible w16cex:durableId="2C4DDF2D" w16cex:dateUtc="2025-08-18T12:19:00Z"/>
  <w16cex:commentExtensible w16cex:durableId="2C473443" w16cex:dateUtc="2025-08-13T10:56:00Z"/>
  <w16cex:commentExtensible w16cex:durableId="2C470079" w16cex:dateUtc="2025-08-13T07:15:00Z"/>
  <w16cex:commentExtensible w16cex:durableId="2C4735F8" w16cex:dateUtc="2025-08-13T11:04:00Z"/>
  <w16cex:commentExtensible w16cex:durableId="2C474EC8" w16cex:dateUtc="2025-08-13T12:50:00Z"/>
  <w16cex:commentExtensible w16cex:durableId="2C474F26" w16cex:dateUtc="2025-08-13T12:51:00Z"/>
  <w16cex:commentExtensible w16cex:durableId="2C474F92" w16cex:dateUtc="2025-08-13T12:53:00Z"/>
  <w16cex:commentExtensible w16cex:durableId="2C474FB8" w16cex:dateUtc="2025-08-13T12:54:00Z"/>
  <w16cex:commentExtensible w16cex:durableId="2C475008" w16cex:dateUtc="2025-08-13T12:55:00Z"/>
  <w16cex:commentExtensible w16cex:durableId="2C474FD7" w16cex:dateUtc="2025-08-13T12:54:00Z"/>
  <w16cex:commentExtensible w16cex:durableId="2C474FF7" w16cex:dateUtc="2025-08-13T12:55:00Z"/>
  <w16cex:commentExtensible w16cex:durableId="2C474FE9" w16cex:dateUtc="2025-08-13T12:54:00Z"/>
  <w16cex:commentExtensible w16cex:durableId="2C475031" w16cex:dateUtc="2025-08-13T12:56:00Z"/>
  <w16cex:commentExtensible w16cex:durableId="2C47505F" w16cex:dateUtc="2025-08-13T12:56:00Z"/>
  <w16cex:commentExtensible w16cex:durableId="2C475082" w16cex:dateUtc="2025-08-13T12:57:00Z"/>
  <w16cex:commentExtensible w16cex:durableId="2C47508D" w16cex:dateUtc="2025-08-13T12:57:00Z"/>
  <w16cex:commentExtensible w16cex:durableId="2C4750B2" w16cex:dateUtc="2025-08-13T12:58:00Z"/>
  <w16cex:commentExtensible w16cex:durableId="2C4750BB" w16cex:dateUtc="2025-08-13T12:58:00Z"/>
  <w16cex:commentExtensible w16cex:durableId="2C4750DA" w16cex:dateUtc="2025-08-13T12:58:00Z"/>
  <w16cex:commentExtensible w16cex:durableId="2C4750ED" w16cex:dateUtc="2025-08-13T12:59:00Z"/>
  <w16cex:commentExtensible w16cex:durableId="2C4750FE" w16cex:dateUtc="2025-08-13T12:59:00Z"/>
  <w16cex:commentExtensible w16cex:durableId="2C475107" w16cex:dateUtc="2025-08-13T12:59:00Z"/>
  <w16cex:commentExtensible w16cex:durableId="2C475116" w16cex:dateUtc="2025-08-13T12:59:00Z"/>
  <w16cex:commentExtensible w16cex:durableId="2C475125" w16cex:dateUtc="2025-08-13T13:00:00Z"/>
  <w16cex:commentExtensible w16cex:durableId="2C4732CA" w16cex:dateUtc="2025-08-13T10:50:00Z"/>
  <w16cex:commentExtensible w16cex:durableId="2C475133" w16cex:dateUtc="2025-08-13T13:00:00Z"/>
  <w16cex:commentExtensible w16cex:durableId="2C473641" w16cex:dateUtc="2025-08-13T11:05:00Z"/>
  <w16cex:commentExtensible w16cex:durableId="2C473656" w16cex:dateUtc="2025-08-13T11:05:00Z"/>
  <w16cex:commentExtensible w16cex:durableId="2C47515D" w16cex:dateUtc="2025-08-13T13:01:00Z"/>
  <w16cex:commentExtensible w16cex:durableId="2C4736BB" w16cex:dateUtc="2025-08-13T11:07:00Z"/>
  <w16cex:commentExtensible w16cex:durableId="2C4751AA" w16cex:dateUtc="2025-08-13T13:02:00Z"/>
  <w16cex:commentExtensible w16cex:durableId="2C47372D" w16cex:dateUtc="2025-08-13T11:09:00Z"/>
  <w16cex:commentExtensible w16cex:durableId="2C4751C2" w16cex:dateUtc="2025-08-13T13:02:00Z"/>
  <w16cex:commentExtensible w16cex:durableId="2C47375D" w16cex:dateUtc="2025-08-13T11:10:00Z"/>
  <w16cex:commentExtensible w16cex:durableId="2C475219" w16cex:dateUtc="2025-08-13T13:04:00Z"/>
  <w16cex:commentExtensible w16cex:durableId="2C4DE214" w16cex:dateUtc="2025-08-18T12:32:00Z"/>
  <w16cex:commentExtensible w16cex:durableId="2C4737B9" w16cex:dateUtc="2025-08-13T11:11:00Z"/>
  <w16cex:commentExtensible w16cex:durableId="2C47522E" w16cex:dateUtc="2025-08-13T13:04:00Z"/>
  <w16cex:commentExtensible w16cex:durableId="2C47523B" w16cex:dateUtc="2025-08-13T13:04:00Z"/>
  <w16cex:commentExtensible w16cex:durableId="2C4737F6" w16cex:dateUtc="2025-08-13T11:12:00Z"/>
  <w16cex:commentExtensible w16cex:durableId="2C475250" w16cex:dateUtc="2025-08-13T13:05:00Z"/>
  <w16cex:commentExtensible w16cex:durableId="2C473830" w16cex:dateUtc="2025-08-13T11:13:00Z"/>
  <w16cex:commentExtensible w16cex:durableId="2C473979" w16cex:dateUtc="2025-08-13T11:19:00Z"/>
  <w16cex:commentExtensible w16cex:durableId="2C4DD5A5" w16cex:dateUtc="2025-08-18T11:39:00Z"/>
  <w16cex:commentExtensible w16cex:durableId="2C474421" w16cex:dateUtc="2025-08-13T12:04:00Z"/>
  <w16cex:commentExtensible w16cex:durableId="2C4DD595" w16cex:dateUtc="2025-08-18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2EEEBC" w16cid:durableId="2C46FA19"/>
  <w16cid:commentId w16cid:paraId="49F96BAA" w16cid:durableId="2C4DCB9E"/>
  <w16cid:commentId w16cid:paraId="1AD2CA5D" w16cid:durableId="2C4DCD56"/>
  <w16cid:commentId w16cid:paraId="63D96729" w16cid:durableId="2C4DCD91"/>
  <w16cid:commentId w16cid:paraId="75857DDB" w16cid:durableId="2C4DCDAF"/>
  <w16cid:commentId w16cid:paraId="246D7CD1" w16cid:durableId="2C4DCDE3"/>
  <w16cid:commentId w16cid:paraId="272293A7" w16cid:durableId="2C4DD6A4"/>
  <w16cid:commentId w16cid:paraId="1383EFBE" w16cid:durableId="2C46FBA1"/>
  <w16cid:commentId w16cid:paraId="6678F51A" w16cid:durableId="2C46FBA5"/>
  <w16cid:commentId w16cid:paraId="3742A7EC" w16cid:durableId="2C46FBAC"/>
  <w16cid:commentId w16cid:paraId="5D1BA8D9" w16cid:durableId="2C46FBEF"/>
  <w16cid:commentId w16cid:paraId="61AD8624" w16cid:durableId="2C46FBCF"/>
  <w16cid:commentId w16cid:paraId="60AED5A4" w16cid:durableId="2C46FC3E"/>
  <w16cid:commentId w16cid:paraId="568EDB18" w16cid:durableId="2C4DD837"/>
  <w16cid:commentId w16cid:paraId="729FDDB4" w16cid:durableId="2C46FC77"/>
  <w16cid:commentId w16cid:paraId="40C4C457" w16cid:durableId="2C46FCBF"/>
  <w16cid:commentId w16cid:paraId="7BD3411D" w16cid:durableId="2C46FD6D"/>
  <w16cid:commentId w16cid:paraId="63D00AF3" w16cid:durableId="2C4DDF2D"/>
  <w16cid:commentId w16cid:paraId="6C6C5817" w16cid:durableId="2C473443"/>
  <w16cid:commentId w16cid:paraId="3597B306" w16cid:durableId="2C470079"/>
  <w16cid:commentId w16cid:paraId="43AE90CF" w16cid:durableId="2C4735F8"/>
  <w16cid:commentId w16cid:paraId="2E16E4AB" w16cid:durableId="2C474EC8"/>
  <w16cid:commentId w16cid:paraId="71FA1D1D" w16cid:durableId="2C474F26"/>
  <w16cid:commentId w16cid:paraId="2E50F974" w16cid:durableId="2C474F92"/>
  <w16cid:commentId w16cid:paraId="42E65369" w16cid:durableId="2C474FB8"/>
  <w16cid:commentId w16cid:paraId="10DEC609" w16cid:durableId="2C475008"/>
  <w16cid:commentId w16cid:paraId="1EFC293E" w16cid:durableId="2C474FD7"/>
  <w16cid:commentId w16cid:paraId="7D2CA9D3" w16cid:durableId="2C474FF7"/>
  <w16cid:commentId w16cid:paraId="78C9BD38" w16cid:durableId="2C474FE9"/>
  <w16cid:commentId w16cid:paraId="7944E883" w16cid:durableId="2C475031"/>
  <w16cid:commentId w16cid:paraId="7CE6E238" w16cid:durableId="2C47505F"/>
  <w16cid:commentId w16cid:paraId="5454E3AD" w16cid:durableId="2C475082"/>
  <w16cid:commentId w16cid:paraId="2C19C279" w16cid:durableId="2C47508D"/>
  <w16cid:commentId w16cid:paraId="7CBE875C" w16cid:durableId="2C4750B2"/>
  <w16cid:commentId w16cid:paraId="7DDE9541" w16cid:durableId="2C4750BB"/>
  <w16cid:commentId w16cid:paraId="1610715E" w16cid:durableId="2C4750DA"/>
  <w16cid:commentId w16cid:paraId="6C58F600" w16cid:durableId="2C4750ED"/>
  <w16cid:commentId w16cid:paraId="3644AB34" w16cid:durableId="2C4750FE"/>
  <w16cid:commentId w16cid:paraId="179E9DC5" w16cid:durableId="2C475107"/>
  <w16cid:commentId w16cid:paraId="7D94A289" w16cid:durableId="2C475116"/>
  <w16cid:commentId w16cid:paraId="3C022482" w16cid:durableId="2C475125"/>
  <w16cid:commentId w16cid:paraId="3857CFCD" w16cid:durableId="2C4732CA"/>
  <w16cid:commentId w16cid:paraId="5AF4B03A" w16cid:durableId="2C475133"/>
  <w16cid:commentId w16cid:paraId="44F869C7" w16cid:durableId="2C473641"/>
  <w16cid:commentId w16cid:paraId="40772A5B" w16cid:durableId="2C473656"/>
  <w16cid:commentId w16cid:paraId="6F311A2F" w16cid:durableId="2C47515D"/>
  <w16cid:commentId w16cid:paraId="2AE1367D" w16cid:durableId="2C4736BB"/>
  <w16cid:commentId w16cid:paraId="0D752239" w16cid:durableId="2C4751AA"/>
  <w16cid:commentId w16cid:paraId="1746BCE3" w16cid:durableId="2C47372D"/>
  <w16cid:commentId w16cid:paraId="48984F48" w16cid:durableId="2C4751C2"/>
  <w16cid:commentId w16cid:paraId="3F6F6C99" w16cid:durableId="2C47375D"/>
  <w16cid:commentId w16cid:paraId="13AB5703" w16cid:durableId="2C475219"/>
  <w16cid:commentId w16cid:paraId="1A30BF37" w16cid:durableId="2C4DE214"/>
  <w16cid:commentId w16cid:paraId="530BAADF" w16cid:durableId="2C4737B9"/>
  <w16cid:commentId w16cid:paraId="43B800A6" w16cid:durableId="2C47522E"/>
  <w16cid:commentId w16cid:paraId="54F0E85E" w16cid:durableId="2C47523B"/>
  <w16cid:commentId w16cid:paraId="19AD55DE" w16cid:durableId="2C4737F6"/>
  <w16cid:commentId w16cid:paraId="7CABF19B" w16cid:durableId="2C475250"/>
  <w16cid:commentId w16cid:paraId="3BB3B2C1" w16cid:durableId="2C473830"/>
  <w16cid:commentId w16cid:paraId="34CBA5DF" w16cid:durableId="2C473979"/>
  <w16cid:commentId w16cid:paraId="69960982" w16cid:durableId="2C4DD5A5"/>
  <w16cid:commentId w16cid:paraId="1B2E2418" w16cid:durableId="2C474421"/>
  <w16cid:commentId w16cid:paraId="009FB2CF" w16cid:durableId="2C4DD5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DCDE8" w14:textId="77777777" w:rsidR="0058410A" w:rsidRDefault="0058410A" w:rsidP="00AF2D7A">
      <w:pPr>
        <w:spacing w:after="0" w:line="240" w:lineRule="auto"/>
      </w:pPr>
      <w:r>
        <w:separator/>
      </w:r>
    </w:p>
  </w:endnote>
  <w:endnote w:type="continuationSeparator" w:id="0">
    <w:p w14:paraId="5384B0B6" w14:textId="77777777" w:rsidR="0058410A" w:rsidRDefault="0058410A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8A7BA" w14:textId="77777777" w:rsidR="00B91585" w:rsidRDefault="00B9158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34A7B" w14:textId="77777777" w:rsidR="00B91585" w:rsidRDefault="00B9158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B8F05" w14:textId="77777777" w:rsidR="00B91585" w:rsidRDefault="00B915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5463D" w14:textId="77777777" w:rsidR="0058410A" w:rsidRDefault="0058410A" w:rsidP="00AF2D7A">
      <w:pPr>
        <w:spacing w:after="0" w:line="240" w:lineRule="auto"/>
      </w:pPr>
      <w:r>
        <w:separator/>
      </w:r>
    </w:p>
  </w:footnote>
  <w:footnote w:type="continuationSeparator" w:id="0">
    <w:p w14:paraId="0BBC3F73" w14:textId="77777777" w:rsidR="0058410A" w:rsidRDefault="0058410A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49AE" w14:textId="77777777" w:rsidR="00B91585" w:rsidRDefault="00B915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41B057" w14:textId="2E73C6BD" w:rsidR="00B76096" w:rsidRPr="00B33C0D" w:rsidRDefault="00B7609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7A91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16E3DB" w14:textId="77777777" w:rsidR="00B76096" w:rsidRDefault="00B7609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63C10" w14:textId="77777777" w:rsidR="00B91585" w:rsidRDefault="00B915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145D5"/>
    <w:rsid w:val="00032FF4"/>
    <w:rsid w:val="00035F82"/>
    <w:rsid w:val="00063208"/>
    <w:rsid w:val="00063E15"/>
    <w:rsid w:val="000848AB"/>
    <w:rsid w:val="000A6634"/>
    <w:rsid w:val="000C6795"/>
    <w:rsid w:val="000D02A2"/>
    <w:rsid w:val="000D17BB"/>
    <w:rsid w:val="000E6C7C"/>
    <w:rsid w:val="00101270"/>
    <w:rsid w:val="0010212B"/>
    <w:rsid w:val="00121AF2"/>
    <w:rsid w:val="00133A28"/>
    <w:rsid w:val="00135A11"/>
    <w:rsid w:val="00136F96"/>
    <w:rsid w:val="001404A2"/>
    <w:rsid w:val="00147BAC"/>
    <w:rsid w:val="0018685B"/>
    <w:rsid w:val="001A08D7"/>
    <w:rsid w:val="001A423D"/>
    <w:rsid w:val="001C40F0"/>
    <w:rsid w:val="001C4B9F"/>
    <w:rsid w:val="001C6307"/>
    <w:rsid w:val="001C65B9"/>
    <w:rsid w:val="001D3243"/>
    <w:rsid w:val="001D7851"/>
    <w:rsid w:val="001E000F"/>
    <w:rsid w:val="001E1216"/>
    <w:rsid w:val="001E744F"/>
    <w:rsid w:val="001F28AF"/>
    <w:rsid w:val="00216D83"/>
    <w:rsid w:val="00236080"/>
    <w:rsid w:val="00240B69"/>
    <w:rsid w:val="00244A4A"/>
    <w:rsid w:val="00246839"/>
    <w:rsid w:val="00280B25"/>
    <w:rsid w:val="0028185E"/>
    <w:rsid w:val="00281A3F"/>
    <w:rsid w:val="002978A0"/>
    <w:rsid w:val="002A1D5D"/>
    <w:rsid w:val="002A7068"/>
    <w:rsid w:val="002B176D"/>
    <w:rsid w:val="002C164B"/>
    <w:rsid w:val="002D058D"/>
    <w:rsid w:val="002D178F"/>
    <w:rsid w:val="002D1A8D"/>
    <w:rsid w:val="002D5E68"/>
    <w:rsid w:val="002F6178"/>
    <w:rsid w:val="002F6C3D"/>
    <w:rsid w:val="002F71C0"/>
    <w:rsid w:val="0031020F"/>
    <w:rsid w:val="00312942"/>
    <w:rsid w:val="003375FA"/>
    <w:rsid w:val="00345F13"/>
    <w:rsid w:val="00356F55"/>
    <w:rsid w:val="0036753E"/>
    <w:rsid w:val="00374B53"/>
    <w:rsid w:val="003817E9"/>
    <w:rsid w:val="00382585"/>
    <w:rsid w:val="00392375"/>
    <w:rsid w:val="003A0098"/>
    <w:rsid w:val="003A23E5"/>
    <w:rsid w:val="003A6BB9"/>
    <w:rsid w:val="003C23C7"/>
    <w:rsid w:val="003E0E23"/>
    <w:rsid w:val="003F0BD2"/>
    <w:rsid w:val="003F12A5"/>
    <w:rsid w:val="003F3C46"/>
    <w:rsid w:val="00413F7D"/>
    <w:rsid w:val="00416CBD"/>
    <w:rsid w:val="004176E9"/>
    <w:rsid w:val="00423C9E"/>
    <w:rsid w:val="004242C9"/>
    <w:rsid w:val="00435078"/>
    <w:rsid w:val="00437668"/>
    <w:rsid w:val="004425AA"/>
    <w:rsid w:val="00443B84"/>
    <w:rsid w:val="00452556"/>
    <w:rsid w:val="004560BD"/>
    <w:rsid w:val="004614BB"/>
    <w:rsid w:val="00463078"/>
    <w:rsid w:val="00485A69"/>
    <w:rsid w:val="00486540"/>
    <w:rsid w:val="00495E50"/>
    <w:rsid w:val="004C0C48"/>
    <w:rsid w:val="004D1170"/>
    <w:rsid w:val="004D63B7"/>
    <w:rsid w:val="004E1E29"/>
    <w:rsid w:val="004F048E"/>
    <w:rsid w:val="004F1A31"/>
    <w:rsid w:val="004F6A8D"/>
    <w:rsid w:val="00512157"/>
    <w:rsid w:val="00521EB8"/>
    <w:rsid w:val="005329AD"/>
    <w:rsid w:val="005525E3"/>
    <w:rsid w:val="0055276C"/>
    <w:rsid w:val="00562D96"/>
    <w:rsid w:val="00576A5F"/>
    <w:rsid w:val="0058165E"/>
    <w:rsid w:val="0058410A"/>
    <w:rsid w:val="00584F6E"/>
    <w:rsid w:val="005907F8"/>
    <w:rsid w:val="00591083"/>
    <w:rsid w:val="005B2E11"/>
    <w:rsid w:val="005B2E25"/>
    <w:rsid w:val="005C320D"/>
    <w:rsid w:val="005C6B58"/>
    <w:rsid w:val="005C6EAD"/>
    <w:rsid w:val="005D1E50"/>
    <w:rsid w:val="005F0BE1"/>
    <w:rsid w:val="006007AA"/>
    <w:rsid w:val="00606935"/>
    <w:rsid w:val="00612C33"/>
    <w:rsid w:val="0062183E"/>
    <w:rsid w:val="00635E8B"/>
    <w:rsid w:val="0064531D"/>
    <w:rsid w:val="00645EA9"/>
    <w:rsid w:val="006501C5"/>
    <w:rsid w:val="00665C69"/>
    <w:rsid w:val="0066675E"/>
    <w:rsid w:val="00671059"/>
    <w:rsid w:val="00680E96"/>
    <w:rsid w:val="00696A9D"/>
    <w:rsid w:val="006A24B2"/>
    <w:rsid w:val="006A2FE7"/>
    <w:rsid w:val="006C3FBA"/>
    <w:rsid w:val="006D6899"/>
    <w:rsid w:val="006F4219"/>
    <w:rsid w:val="0070167A"/>
    <w:rsid w:val="00717DDC"/>
    <w:rsid w:val="007206EE"/>
    <w:rsid w:val="00736FE4"/>
    <w:rsid w:val="00750D4E"/>
    <w:rsid w:val="00756B3C"/>
    <w:rsid w:val="007612B0"/>
    <w:rsid w:val="00766667"/>
    <w:rsid w:val="00771A0B"/>
    <w:rsid w:val="00772C73"/>
    <w:rsid w:val="00796E51"/>
    <w:rsid w:val="007A0A26"/>
    <w:rsid w:val="007A16AD"/>
    <w:rsid w:val="007B2AF5"/>
    <w:rsid w:val="007B3C5D"/>
    <w:rsid w:val="007B46E6"/>
    <w:rsid w:val="007C39CD"/>
    <w:rsid w:val="007C6877"/>
    <w:rsid w:val="007D0900"/>
    <w:rsid w:val="007E04CC"/>
    <w:rsid w:val="007E5585"/>
    <w:rsid w:val="007F4FC4"/>
    <w:rsid w:val="007F5375"/>
    <w:rsid w:val="008078D5"/>
    <w:rsid w:val="00823D97"/>
    <w:rsid w:val="00827E5D"/>
    <w:rsid w:val="00830C9A"/>
    <w:rsid w:val="00837A91"/>
    <w:rsid w:val="008565DD"/>
    <w:rsid w:val="00856B18"/>
    <w:rsid w:val="00876C41"/>
    <w:rsid w:val="00892D0A"/>
    <w:rsid w:val="00893962"/>
    <w:rsid w:val="008964D1"/>
    <w:rsid w:val="008A6309"/>
    <w:rsid w:val="008B0173"/>
    <w:rsid w:val="008B3B2F"/>
    <w:rsid w:val="008B7D3A"/>
    <w:rsid w:val="008C2D1D"/>
    <w:rsid w:val="008D3EB4"/>
    <w:rsid w:val="008E19E1"/>
    <w:rsid w:val="008F65E3"/>
    <w:rsid w:val="008F7381"/>
    <w:rsid w:val="00911F65"/>
    <w:rsid w:val="009143B8"/>
    <w:rsid w:val="00915D5D"/>
    <w:rsid w:val="00920AC8"/>
    <w:rsid w:val="009245B4"/>
    <w:rsid w:val="00942C9D"/>
    <w:rsid w:val="00953C78"/>
    <w:rsid w:val="00957222"/>
    <w:rsid w:val="00966C46"/>
    <w:rsid w:val="00972938"/>
    <w:rsid w:val="00975F3B"/>
    <w:rsid w:val="00980A6F"/>
    <w:rsid w:val="00981E13"/>
    <w:rsid w:val="00983413"/>
    <w:rsid w:val="00983CD2"/>
    <w:rsid w:val="00985A8B"/>
    <w:rsid w:val="0098612C"/>
    <w:rsid w:val="00994710"/>
    <w:rsid w:val="009A5835"/>
    <w:rsid w:val="009B458A"/>
    <w:rsid w:val="009B5007"/>
    <w:rsid w:val="009C0EDB"/>
    <w:rsid w:val="009C5852"/>
    <w:rsid w:val="00A13651"/>
    <w:rsid w:val="00A22238"/>
    <w:rsid w:val="00A258FF"/>
    <w:rsid w:val="00A35E3A"/>
    <w:rsid w:val="00A40B3A"/>
    <w:rsid w:val="00A42FAF"/>
    <w:rsid w:val="00A450D7"/>
    <w:rsid w:val="00A52461"/>
    <w:rsid w:val="00A55A64"/>
    <w:rsid w:val="00A65039"/>
    <w:rsid w:val="00A65297"/>
    <w:rsid w:val="00A7606F"/>
    <w:rsid w:val="00A90665"/>
    <w:rsid w:val="00AB4941"/>
    <w:rsid w:val="00AC687C"/>
    <w:rsid w:val="00AD4976"/>
    <w:rsid w:val="00AF2D7A"/>
    <w:rsid w:val="00B01C0C"/>
    <w:rsid w:val="00B02803"/>
    <w:rsid w:val="00B05602"/>
    <w:rsid w:val="00B12FC0"/>
    <w:rsid w:val="00B23718"/>
    <w:rsid w:val="00B32EDA"/>
    <w:rsid w:val="00B33B40"/>
    <w:rsid w:val="00B33C0D"/>
    <w:rsid w:val="00B33F72"/>
    <w:rsid w:val="00B469B1"/>
    <w:rsid w:val="00B57753"/>
    <w:rsid w:val="00B577E6"/>
    <w:rsid w:val="00B71706"/>
    <w:rsid w:val="00B72F49"/>
    <w:rsid w:val="00B73665"/>
    <w:rsid w:val="00B76096"/>
    <w:rsid w:val="00B91207"/>
    <w:rsid w:val="00B91585"/>
    <w:rsid w:val="00B97185"/>
    <w:rsid w:val="00BA14CF"/>
    <w:rsid w:val="00BA4C41"/>
    <w:rsid w:val="00BB0CE1"/>
    <w:rsid w:val="00BB2AA5"/>
    <w:rsid w:val="00BB5AA8"/>
    <w:rsid w:val="00BB7EFC"/>
    <w:rsid w:val="00BC0735"/>
    <w:rsid w:val="00BC559D"/>
    <w:rsid w:val="00BE3689"/>
    <w:rsid w:val="00C00F7A"/>
    <w:rsid w:val="00C02970"/>
    <w:rsid w:val="00C04854"/>
    <w:rsid w:val="00C1174C"/>
    <w:rsid w:val="00C125C0"/>
    <w:rsid w:val="00C14E55"/>
    <w:rsid w:val="00C308E7"/>
    <w:rsid w:val="00C33F73"/>
    <w:rsid w:val="00C46862"/>
    <w:rsid w:val="00C509FF"/>
    <w:rsid w:val="00C5203A"/>
    <w:rsid w:val="00C6777E"/>
    <w:rsid w:val="00C77019"/>
    <w:rsid w:val="00C80BC5"/>
    <w:rsid w:val="00C85E6B"/>
    <w:rsid w:val="00C86031"/>
    <w:rsid w:val="00CE64BD"/>
    <w:rsid w:val="00D00C80"/>
    <w:rsid w:val="00D0460D"/>
    <w:rsid w:val="00D051DD"/>
    <w:rsid w:val="00D17678"/>
    <w:rsid w:val="00D33807"/>
    <w:rsid w:val="00D46347"/>
    <w:rsid w:val="00D52D03"/>
    <w:rsid w:val="00D63E1B"/>
    <w:rsid w:val="00D8440E"/>
    <w:rsid w:val="00D906D8"/>
    <w:rsid w:val="00D9112E"/>
    <w:rsid w:val="00D9431D"/>
    <w:rsid w:val="00DA7541"/>
    <w:rsid w:val="00DB2785"/>
    <w:rsid w:val="00DC087F"/>
    <w:rsid w:val="00E114AA"/>
    <w:rsid w:val="00E15082"/>
    <w:rsid w:val="00E23E9D"/>
    <w:rsid w:val="00E4317E"/>
    <w:rsid w:val="00E46039"/>
    <w:rsid w:val="00E55AA2"/>
    <w:rsid w:val="00E64389"/>
    <w:rsid w:val="00E771C5"/>
    <w:rsid w:val="00E84564"/>
    <w:rsid w:val="00E85E50"/>
    <w:rsid w:val="00EB305B"/>
    <w:rsid w:val="00EC2BA1"/>
    <w:rsid w:val="00EC6638"/>
    <w:rsid w:val="00ED694B"/>
    <w:rsid w:val="00EF7714"/>
    <w:rsid w:val="00F21B8B"/>
    <w:rsid w:val="00F3372A"/>
    <w:rsid w:val="00F376F1"/>
    <w:rsid w:val="00F45BE2"/>
    <w:rsid w:val="00F46FFF"/>
    <w:rsid w:val="00F51B98"/>
    <w:rsid w:val="00F54630"/>
    <w:rsid w:val="00F62D6F"/>
    <w:rsid w:val="00F63ABE"/>
    <w:rsid w:val="00F64B1C"/>
    <w:rsid w:val="00F666E4"/>
    <w:rsid w:val="00F770B0"/>
    <w:rsid w:val="00F81607"/>
    <w:rsid w:val="00F927B3"/>
    <w:rsid w:val="00FB685D"/>
    <w:rsid w:val="00FC038D"/>
    <w:rsid w:val="00FE21E6"/>
    <w:rsid w:val="00FE51A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20A93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21EB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21EB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21EB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21EB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21E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6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6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5B7E9-5DA8-4803-BD00-E297AFFE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2</cp:revision>
  <cp:lastPrinted>2025-08-05T05:53:00Z</cp:lastPrinted>
  <dcterms:created xsi:type="dcterms:W3CDTF">2025-08-21T06:42:00Z</dcterms:created>
  <dcterms:modified xsi:type="dcterms:W3CDTF">2025-08-21T06:42:00Z</dcterms:modified>
</cp:coreProperties>
</file>